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</w:t>
      </w:r>
      <w:r w:rsidR="00F13723">
        <w:rPr>
          <w:sz w:val="28"/>
          <w:szCs w:val="28"/>
        </w:rPr>
        <w:t>29</w:t>
      </w:r>
      <w:r w:rsidR="003F4F87">
        <w:rPr>
          <w:sz w:val="28"/>
          <w:szCs w:val="28"/>
        </w:rPr>
        <w:t>-</w:t>
      </w:r>
      <w:r w:rsidR="007267D2">
        <w:rPr>
          <w:sz w:val="28"/>
          <w:szCs w:val="28"/>
        </w:rPr>
        <w:t>1802/2025</w:t>
      </w:r>
    </w:p>
    <w:p w:rsidR="003F4F87" w:rsidRPr="00EB44E2" w:rsidP="00FD0B26">
      <w:pPr>
        <w:jc w:val="right"/>
        <w:rPr>
          <w:iCs/>
          <w:sz w:val="28"/>
          <w:szCs w:val="28"/>
        </w:rPr>
      </w:pPr>
    </w:p>
    <w:p w:rsidR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FD0B26">
      <w:pPr>
        <w:jc w:val="center"/>
        <w:rPr>
          <w:iCs/>
          <w:sz w:val="28"/>
          <w:szCs w:val="28"/>
        </w:rPr>
      </w:pPr>
    </w:p>
    <w:p w:rsidR="00D66B30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="007267D2">
        <w:rPr>
          <w:sz w:val="28"/>
          <w:szCs w:val="28"/>
        </w:rPr>
        <w:t xml:space="preserve"> марта 2025</w:t>
      </w:r>
      <w:r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3F4F87" w:rsidRPr="003D062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Брыкова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Брыкова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9358F8">
        <w:rPr>
          <w:iCs/>
          <w:color w:val="000000"/>
          <w:sz w:val="28"/>
          <w:szCs w:val="28"/>
        </w:rPr>
        <w:t>*</w:t>
      </w:r>
    </w:p>
    <w:p w:rsidR="00D66B30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Брыков Д.И.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F4F87">
        <w:rPr>
          <w:sz w:val="28"/>
          <w:szCs w:val="28"/>
        </w:rPr>
        <w:t>008</w:t>
      </w:r>
      <w:r w:rsidR="00F13723">
        <w:rPr>
          <w:sz w:val="28"/>
          <w:szCs w:val="28"/>
        </w:rPr>
        <w:t>6220003049841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F13723">
        <w:rPr>
          <w:iCs/>
          <w:color w:val="000000"/>
          <w:sz w:val="28"/>
          <w:szCs w:val="28"/>
        </w:rPr>
        <w:t>13</w:t>
      </w:r>
      <w:r>
        <w:rPr>
          <w:sz w:val="28"/>
          <w:szCs w:val="28"/>
        </w:rPr>
        <w:t>.0</w:t>
      </w:r>
      <w:r w:rsidR="00F13723">
        <w:rPr>
          <w:sz w:val="28"/>
          <w:szCs w:val="28"/>
        </w:rPr>
        <w:t>8</w:t>
      </w:r>
      <w:r>
        <w:rPr>
          <w:sz w:val="28"/>
          <w:szCs w:val="28"/>
        </w:rPr>
        <w:t>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Pr="003F4F87" w:rsidR="00A215B2">
        <w:rPr>
          <w:iCs/>
          <w:spacing w:val="-3"/>
          <w:sz w:val="28"/>
          <w:szCs w:val="28"/>
        </w:rPr>
        <w:t>ере 500 руб</w:t>
      </w:r>
      <w:r w:rsidRPr="003F4F87">
        <w:rPr>
          <w:iCs/>
          <w:spacing w:val="-3"/>
          <w:sz w:val="28"/>
          <w:szCs w:val="28"/>
        </w:rPr>
        <w:t>.</w:t>
      </w:r>
      <w:r w:rsidRPr="003F4F87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F13723">
        <w:rPr>
          <w:iCs/>
          <w:color w:val="000000"/>
          <w:sz w:val="28"/>
          <w:szCs w:val="28"/>
        </w:rPr>
        <w:t>24</w:t>
      </w:r>
      <w:r>
        <w:rPr>
          <w:iCs/>
          <w:color w:val="000000"/>
          <w:sz w:val="28"/>
          <w:szCs w:val="28"/>
        </w:rPr>
        <w:t>.0</w:t>
      </w:r>
      <w:r w:rsidR="00F13723">
        <w:rPr>
          <w:iCs/>
          <w:color w:val="000000"/>
          <w:sz w:val="28"/>
          <w:szCs w:val="28"/>
        </w:rPr>
        <w:t>8</w:t>
      </w:r>
      <w:r>
        <w:rPr>
          <w:iCs/>
          <w:color w:val="000000"/>
          <w:sz w:val="28"/>
          <w:szCs w:val="28"/>
        </w:rPr>
        <w:t>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Брыков Д.И.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Pr="00CE6E39" w:rsidR="003F4F87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r w:rsidRPr="00CE6E39" w:rsidR="003F4F87">
        <w:rPr>
          <w:sz w:val="28"/>
          <w:szCs w:val="28"/>
        </w:rPr>
        <w:t>Лангепас</w:t>
      </w:r>
      <w:r w:rsidR="003F4F87">
        <w:rPr>
          <w:sz w:val="28"/>
          <w:szCs w:val="28"/>
        </w:rPr>
        <w:t>,</w:t>
      </w:r>
      <w:r w:rsidRPr="00CE6E39" w:rsidR="003F4F87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 xml:space="preserve">. </w:t>
      </w:r>
      <w:r w:rsidR="009358F8">
        <w:rPr>
          <w:sz w:val="28"/>
          <w:szCs w:val="28"/>
        </w:rPr>
        <w:t>*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13723">
        <w:rPr>
          <w:iCs/>
          <w:color w:val="000000"/>
          <w:sz w:val="28"/>
          <w:szCs w:val="28"/>
        </w:rPr>
        <w:t>23</w:t>
      </w:r>
      <w:r>
        <w:rPr>
          <w:iCs/>
          <w:sz w:val="28"/>
          <w:szCs w:val="28"/>
        </w:rPr>
        <w:t>.1</w:t>
      </w:r>
      <w:r w:rsidR="00F13723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FD0B26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 Д.И.</w:t>
      </w:r>
      <w:r w:rsidR="003F4F87">
        <w:rPr>
          <w:iCs/>
          <w:color w:val="000000"/>
          <w:sz w:val="28"/>
          <w:szCs w:val="28"/>
        </w:rPr>
        <w:t xml:space="preserve"> вину в совершении адмнистративного правонарушения не признал, поскольку штраф им уплачен. Допускает, что штраф им уплачен не в срок 60 дней</w:t>
      </w:r>
      <w:r w:rsidRPr="003F4F87" w:rsidR="003F4F87">
        <w:rPr>
          <w:sz w:val="28"/>
          <w:szCs w:val="28"/>
        </w:rPr>
        <w:t xml:space="preserve"> </w:t>
      </w:r>
      <w:r w:rsidR="003F4F87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</w:p>
    <w:p w:rsidR="00C4743C" w:rsidRP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7267D2">
        <w:rPr>
          <w:iCs/>
          <w:color w:val="000000"/>
          <w:sz w:val="28"/>
          <w:szCs w:val="28"/>
        </w:rPr>
        <w:t>Брыкова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FD0B26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FD0B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</w:t>
      </w:r>
      <w:r w:rsidRPr="00B01846">
        <w:rPr>
          <w:iCs/>
          <w:sz w:val="28"/>
          <w:szCs w:val="28"/>
        </w:rPr>
        <w:t xml:space="preserve">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7267D2">
        <w:rPr>
          <w:sz w:val="28"/>
          <w:szCs w:val="28"/>
        </w:rPr>
        <w:t>86хм66668</w:t>
      </w:r>
      <w:r w:rsidR="00F13723">
        <w:rPr>
          <w:sz w:val="28"/>
          <w:szCs w:val="28"/>
        </w:rPr>
        <w:t>6</w:t>
      </w:r>
      <w:r w:rsidR="00CB6483">
        <w:rPr>
          <w:sz w:val="28"/>
          <w:szCs w:val="28"/>
        </w:rPr>
        <w:t xml:space="preserve"> от</w:t>
      </w:r>
      <w:r w:rsidR="007267D2">
        <w:rPr>
          <w:sz w:val="28"/>
          <w:szCs w:val="28"/>
        </w:rPr>
        <w:t xml:space="preserve"> 30.12.2024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F13723">
        <w:rPr>
          <w:sz w:val="28"/>
          <w:szCs w:val="28"/>
        </w:rPr>
        <w:t>18810086220003049841</w:t>
      </w:r>
      <w:r w:rsidRPr="00B01846" w:rsidR="00F13723">
        <w:rPr>
          <w:iCs/>
          <w:color w:val="000000"/>
          <w:sz w:val="28"/>
          <w:szCs w:val="28"/>
        </w:rPr>
        <w:t xml:space="preserve"> от </w:t>
      </w:r>
      <w:r w:rsidR="00F13723">
        <w:rPr>
          <w:iCs/>
          <w:color w:val="000000"/>
          <w:sz w:val="28"/>
          <w:szCs w:val="28"/>
        </w:rPr>
        <w:t>13</w:t>
      </w:r>
      <w:r w:rsidR="00F13723">
        <w:rPr>
          <w:sz w:val="28"/>
          <w:szCs w:val="28"/>
        </w:rPr>
        <w:t>.08.2024</w:t>
      </w:r>
      <w:r w:rsidR="00DB679E">
        <w:rPr>
          <w:sz w:val="28"/>
          <w:szCs w:val="28"/>
        </w:rPr>
        <w:t xml:space="preserve">, лично полученной Брыковым Д.И. 07.09.2024; </w:t>
      </w:r>
      <w:r w:rsidR="00303B4D">
        <w:rPr>
          <w:iCs/>
          <w:color w:val="000000"/>
          <w:sz w:val="28"/>
          <w:szCs w:val="28"/>
        </w:rPr>
        <w:t xml:space="preserve">данными </w:t>
      </w:r>
      <w:r w:rsidR="00DB679E">
        <w:rPr>
          <w:iCs/>
          <w:color w:val="000000"/>
          <w:sz w:val="28"/>
          <w:szCs w:val="28"/>
        </w:rPr>
        <w:t xml:space="preserve">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7267D2">
        <w:rPr>
          <w:iCs/>
          <w:color w:val="000000"/>
          <w:sz w:val="28"/>
          <w:szCs w:val="28"/>
        </w:rPr>
        <w:t xml:space="preserve">Брыкова Д.И. </w:t>
      </w:r>
      <w:r w:rsidRPr="000451E3">
        <w:rPr>
          <w:color w:val="000000"/>
          <w:spacing w:val="-4"/>
          <w:sz w:val="28"/>
          <w:szCs w:val="28"/>
        </w:rPr>
        <w:t>правильно квалифицировано по ч.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>1 ст.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FD0B26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FD0B26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FD0B26" w:rsidRPr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P="00FD0B26">
      <w:pPr>
        <w:pStyle w:val="BodyText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 xml:space="preserve">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Pr="00FD0B26" w:rsidR="00B61E75">
        <w:rPr>
          <w:snapToGrid w:val="0"/>
          <w:sz w:val="28"/>
          <w:szCs w:val="28"/>
        </w:rPr>
        <w:t xml:space="preserve"> </w:t>
      </w:r>
      <w:r w:rsidRPr="00FD0B26">
        <w:rPr>
          <w:iCs/>
          <w:sz w:val="28"/>
          <w:szCs w:val="28"/>
        </w:rPr>
        <w:t xml:space="preserve"> </w:t>
      </w:r>
    </w:p>
    <w:p w:rsidR="00D66B30" w:rsidRPr="00FD0B26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B61E75" w:rsidP="00FD0B26">
      <w:pPr>
        <w:pStyle w:val="BodyText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FD0B26" w:rsidRPr="00FD0B26" w:rsidP="00FD0B26">
      <w:pPr>
        <w:shd w:val="clear" w:color="auto" w:fill="FFFFFF"/>
        <w:ind w:firstLine="709"/>
        <w:jc w:val="both"/>
        <w:rPr>
          <w:sz w:val="28"/>
          <w:szCs w:val="28"/>
        </w:rPr>
      </w:pPr>
      <w:r w:rsidRPr="00FD0B26">
        <w:rPr>
          <w:iCs/>
          <w:color w:val="000000"/>
          <w:sz w:val="28"/>
          <w:szCs w:val="28"/>
        </w:rPr>
        <w:t>Брыкова Дмитрия Ивановича</w:t>
      </w:r>
      <w:r w:rsidRPr="00FD0B26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FD0B26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3</w:t>
      </w:r>
      <w:r w:rsidRPr="00FD0B26">
        <w:rPr>
          <w:color w:val="000000"/>
          <w:sz w:val="28"/>
          <w:szCs w:val="28"/>
        </w:rPr>
        <w:t>0 часов обязательных работ.</w:t>
      </w:r>
      <w:r w:rsidRPr="00FD0B26">
        <w:rPr>
          <w:sz w:val="28"/>
          <w:szCs w:val="28"/>
        </w:rPr>
        <w:t xml:space="preserve"> </w:t>
      </w:r>
    </w:p>
    <w:p w:rsidR="00FD0B26" w:rsidRPr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Лангепасу. </w:t>
      </w:r>
    </w:p>
    <w:p w:rsidR="00FD0B26" w:rsidRPr="00FD0B26" w:rsidP="00FD0B26">
      <w:pPr>
        <w:pStyle w:val="BodyText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Лангепасу в обязательном порядке по отбытии </w:t>
      </w:r>
      <w:r>
        <w:rPr>
          <w:color w:val="000000"/>
          <w:sz w:val="28"/>
          <w:szCs w:val="28"/>
        </w:rPr>
        <w:t xml:space="preserve">Брыковым Д.И. </w:t>
      </w:r>
      <w:r w:rsidRPr="00FD0B26">
        <w:rPr>
          <w:color w:val="000000"/>
          <w:sz w:val="28"/>
          <w:szCs w:val="28"/>
        </w:rPr>
        <w:t>административного наказания в виде обязательных работ, направить в адрес мирового судьи судебного участка № 2 Лангепасского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>Постановление может быть обжаловано в течение десяти суток со дня получения его копии в Лангепасский</w:t>
      </w:r>
      <w:r w:rsidRPr="00FD0B26">
        <w:rPr>
          <w:sz w:val="28"/>
          <w:szCs w:val="28"/>
        </w:rPr>
        <w:t xml:space="preserve"> городской суд.</w:t>
      </w:r>
    </w:p>
    <w:p w:rsidR="00983032" w:rsidRPr="00FD0B26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P="00FD0B26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57B0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0626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5D6EB2"/>
    <w:rsid w:val="006058F4"/>
    <w:rsid w:val="00614EA6"/>
    <w:rsid w:val="00631F8D"/>
    <w:rsid w:val="006331E3"/>
    <w:rsid w:val="00636B33"/>
    <w:rsid w:val="00651F68"/>
    <w:rsid w:val="0067600F"/>
    <w:rsid w:val="006A2FD4"/>
    <w:rsid w:val="006B368C"/>
    <w:rsid w:val="006C01B4"/>
    <w:rsid w:val="006E48BB"/>
    <w:rsid w:val="006F220C"/>
    <w:rsid w:val="007074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7E59D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358F8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B759D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E6E39"/>
    <w:rsid w:val="00CF0A9B"/>
    <w:rsid w:val="00D05236"/>
    <w:rsid w:val="00D17F2B"/>
    <w:rsid w:val="00D64649"/>
    <w:rsid w:val="00D65F02"/>
    <w:rsid w:val="00D66B30"/>
    <w:rsid w:val="00DB679E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0D7F"/>
    <w:rsid w:val="00EB44E2"/>
    <w:rsid w:val="00ED02AB"/>
    <w:rsid w:val="00ED0A79"/>
    <w:rsid w:val="00ED134F"/>
    <w:rsid w:val="00EE432C"/>
    <w:rsid w:val="00EE4E30"/>
    <w:rsid w:val="00EF25A3"/>
    <w:rsid w:val="00F04499"/>
    <w:rsid w:val="00F13723"/>
    <w:rsid w:val="00F56402"/>
    <w:rsid w:val="00F64260"/>
    <w:rsid w:val="00F82286"/>
    <w:rsid w:val="00F95152"/>
    <w:rsid w:val="00FA34FD"/>
    <w:rsid w:val="00FB0EBB"/>
    <w:rsid w:val="00FD0B26"/>
    <w:rsid w:val="00FF1A4B"/>
    <w:rsid w:val="00FF2B5B"/>
    <w:rsid w:val="00FF2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5034D2B-5D01-466D-9ED3-23B2FCB7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0F"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  <w:style w:type="character" w:customStyle="1" w:styleId="a2">
    <w:name w:val="Нижний колонтитул Знак"/>
    <w:link w:val="Footer"/>
    <w:uiPriority w:val="99"/>
    <w:rsid w:val="00FD0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61A3-6785-4753-9AA2-B94F1A5D1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119C26-E5CD-4A57-8330-EB3E9365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